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3B" w:rsidRPr="009B46DB" w:rsidRDefault="003E1C3B" w:rsidP="003E1C3B">
      <w:pPr>
        <w:jc w:val="center"/>
        <w:rPr>
          <w:sz w:val="24"/>
          <w:szCs w:val="24"/>
        </w:rPr>
      </w:pPr>
      <w:r w:rsidRPr="009B46DB">
        <w:rPr>
          <w:noProof/>
        </w:rPr>
        <w:drawing>
          <wp:inline distT="0" distB="0" distL="0" distR="0">
            <wp:extent cx="590550" cy="7429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5AC" w:rsidRPr="009B46DB">
        <w:rPr>
          <w:noProof/>
        </w:rPr>
        <w:t xml:space="preserve"> </w:t>
      </w:r>
    </w:p>
    <w:p w:rsidR="003E1C3B" w:rsidRPr="009B46DB" w:rsidRDefault="003E1C3B" w:rsidP="003E1C3B">
      <w:pPr>
        <w:pStyle w:val="5"/>
        <w:rPr>
          <w:spacing w:val="20"/>
        </w:rPr>
      </w:pPr>
      <w:r w:rsidRPr="009B46DB">
        <w:rPr>
          <w:spacing w:val="20"/>
        </w:rPr>
        <w:t>АДМИНИСТРАЦИЯ ГОРОДА ЮГОРСКА</w:t>
      </w:r>
    </w:p>
    <w:p w:rsidR="003E1C3B" w:rsidRPr="009B46DB" w:rsidRDefault="003E1C3B" w:rsidP="003E1C3B">
      <w:pPr>
        <w:pStyle w:val="1"/>
        <w:rPr>
          <w:sz w:val="28"/>
          <w:szCs w:val="28"/>
        </w:rPr>
      </w:pPr>
      <w:r w:rsidRPr="009B46DB">
        <w:rPr>
          <w:sz w:val="28"/>
          <w:szCs w:val="28"/>
        </w:rPr>
        <w:t>Ханты-Мансийского автономного округа – Югры</w:t>
      </w:r>
    </w:p>
    <w:p w:rsidR="003E1C3B" w:rsidRPr="009B46DB" w:rsidRDefault="003E1C3B" w:rsidP="003E1C3B">
      <w:pPr>
        <w:jc w:val="center"/>
        <w:rPr>
          <w:sz w:val="28"/>
          <w:szCs w:val="28"/>
        </w:rPr>
      </w:pPr>
    </w:p>
    <w:p w:rsidR="003E1C3B" w:rsidRPr="009B46DB" w:rsidRDefault="003E1C3B" w:rsidP="003E1C3B">
      <w:pPr>
        <w:pStyle w:val="6"/>
        <w:rPr>
          <w:sz w:val="36"/>
          <w:szCs w:val="36"/>
        </w:rPr>
      </w:pPr>
      <w:r w:rsidRPr="009B46DB">
        <w:rPr>
          <w:sz w:val="36"/>
          <w:szCs w:val="36"/>
        </w:rPr>
        <w:t>ПОСТАНОВЛЕНИЕ</w:t>
      </w:r>
    </w:p>
    <w:p w:rsidR="003E1C3B" w:rsidRPr="009B46DB" w:rsidRDefault="003E1C3B" w:rsidP="003E1C3B">
      <w:pPr>
        <w:jc w:val="center"/>
        <w:rPr>
          <w:sz w:val="36"/>
          <w:szCs w:val="36"/>
        </w:rPr>
      </w:pPr>
    </w:p>
    <w:p w:rsidR="003E1C3B" w:rsidRPr="009B46DB" w:rsidRDefault="007D171B" w:rsidP="003E1C3B">
      <w:pPr>
        <w:pStyle w:val="3"/>
        <w:rPr>
          <w:sz w:val="24"/>
        </w:rPr>
      </w:pPr>
      <w:r w:rsidRPr="009B46DB">
        <w:rPr>
          <w:sz w:val="24"/>
        </w:rPr>
        <w:t>от </w:t>
      </w:r>
      <w:r w:rsidR="008B427B" w:rsidRPr="009B46DB">
        <w:rPr>
          <w:sz w:val="24"/>
          <w:u w:val="single"/>
        </w:rPr>
        <w:t xml:space="preserve"> </w:t>
      </w:r>
      <w:r w:rsidR="00CE6067" w:rsidRPr="009B46DB">
        <w:rPr>
          <w:sz w:val="24"/>
          <w:u w:val="single"/>
        </w:rPr>
        <w:t xml:space="preserve"> </w:t>
      </w:r>
      <w:r w:rsidR="00FC17E1">
        <w:rPr>
          <w:sz w:val="24"/>
          <w:u w:val="single"/>
        </w:rPr>
        <w:t>24</w:t>
      </w:r>
      <w:r w:rsidR="00CE6067" w:rsidRPr="009B46DB">
        <w:rPr>
          <w:sz w:val="24"/>
          <w:u w:val="single"/>
        </w:rPr>
        <w:t xml:space="preserve"> </w:t>
      </w:r>
      <w:r w:rsidR="008B427B" w:rsidRPr="009B46DB">
        <w:rPr>
          <w:sz w:val="24"/>
          <w:u w:val="single"/>
        </w:rPr>
        <w:t>ию</w:t>
      </w:r>
      <w:r w:rsidR="00CE6067" w:rsidRPr="009B46DB">
        <w:rPr>
          <w:sz w:val="24"/>
          <w:u w:val="single"/>
        </w:rPr>
        <w:t>л</w:t>
      </w:r>
      <w:r w:rsidR="008B427B" w:rsidRPr="009B46DB">
        <w:rPr>
          <w:sz w:val="24"/>
          <w:u w:val="single"/>
        </w:rPr>
        <w:t>я 2014 года</w:t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832721" w:rsidRPr="009B46DB">
        <w:rPr>
          <w:sz w:val="24"/>
        </w:rPr>
        <w:tab/>
      </w:r>
      <w:r w:rsidR="00832721" w:rsidRPr="009B46DB">
        <w:rPr>
          <w:sz w:val="24"/>
        </w:rPr>
        <w:tab/>
      </w:r>
      <w:r w:rsidR="00FC17E1">
        <w:rPr>
          <w:sz w:val="24"/>
        </w:rPr>
        <w:tab/>
      </w:r>
      <w:r w:rsidRPr="009B46DB">
        <w:rPr>
          <w:sz w:val="24"/>
        </w:rPr>
        <w:t xml:space="preserve"> </w:t>
      </w:r>
      <w:r w:rsidR="003E1C3B" w:rsidRPr="009B46DB">
        <w:rPr>
          <w:sz w:val="24"/>
        </w:rPr>
        <w:t>№ </w:t>
      </w:r>
      <w:r w:rsidR="00FC17E1" w:rsidRPr="00FC17E1">
        <w:rPr>
          <w:sz w:val="24"/>
          <w:u w:val="single"/>
        </w:rPr>
        <w:t>3721</w:t>
      </w:r>
    </w:p>
    <w:p w:rsidR="00031CB6" w:rsidRPr="009B46DB" w:rsidRDefault="00031CB6" w:rsidP="002E0E36">
      <w:pPr>
        <w:ind w:right="5347"/>
        <w:jc w:val="both"/>
        <w:rPr>
          <w:sz w:val="24"/>
          <w:szCs w:val="24"/>
        </w:rPr>
      </w:pP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О внесении изменений 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в постановление администрации 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города Югорска от 28.02.2014 № 758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</w:p>
    <w:p w:rsidR="005370BB" w:rsidRPr="009B46DB" w:rsidRDefault="006F3316" w:rsidP="00491B0F">
      <w:pPr>
        <w:ind w:firstLine="709"/>
        <w:jc w:val="both"/>
        <w:rPr>
          <w:sz w:val="24"/>
          <w:szCs w:val="24"/>
        </w:rPr>
      </w:pPr>
      <w:proofErr w:type="gramStart"/>
      <w:r w:rsidRPr="009B46DB">
        <w:rPr>
          <w:sz w:val="24"/>
          <w:szCs w:val="24"/>
        </w:rPr>
        <w:t>В соответствии с</w:t>
      </w:r>
      <w:r w:rsidR="000254AB" w:rsidRPr="009B46DB">
        <w:rPr>
          <w:sz w:val="24"/>
          <w:szCs w:val="24"/>
        </w:rPr>
        <w:t xml:space="preserve"> постановлени</w:t>
      </w:r>
      <w:r w:rsidRPr="009B46DB">
        <w:rPr>
          <w:sz w:val="24"/>
          <w:szCs w:val="24"/>
        </w:rPr>
        <w:t>ем</w:t>
      </w:r>
      <w:r w:rsidR="000254AB" w:rsidRPr="009B46DB">
        <w:rPr>
          <w:sz w:val="24"/>
          <w:szCs w:val="24"/>
        </w:rPr>
        <w:t xml:space="preserve"> Правительства Ханты – Мансийского автономного округа – Югры  от 20</w:t>
      </w:r>
      <w:r w:rsidR="0013303B" w:rsidRPr="009B46DB">
        <w:rPr>
          <w:sz w:val="24"/>
          <w:szCs w:val="24"/>
        </w:rPr>
        <w:t>.06.</w:t>
      </w:r>
      <w:r w:rsidR="000254AB" w:rsidRPr="009B46DB">
        <w:rPr>
          <w:sz w:val="24"/>
          <w:szCs w:val="24"/>
        </w:rPr>
        <w:t>2014 № 228-п «</w:t>
      </w:r>
      <w:r w:rsidR="000254AB" w:rsidRPr="009B46DB">
        <w:rPr>
          <w:sz w:val="24"/>
          <w:szCs w:val="28"/>
        </w:rPr>
        <w:t>О внесении изменений в постановление Правительства</w:t>
      </w:r>
      <w:r w:rsidR="00DD3D9E" w:rsidRPr="009B46DB">
        <w:rPr>
          <w:sz w:val="24"/>
          <w:szCs w:val="28"/>
        </w:rPr>
        <w:t xml:space="preserve"> </w:t>
      </w:r>
      <w:r w:rsidR="000254AB" w:rsidRPr="009B46DB">
        <w:rPr>
          <w:sz w:val="24"/>
          <w:szCs w:val="28"/>
        </w:rPr>
        <w:t>Ханты-Мансийского автономного округа – Югры от 27</w:t>
      </w:r>
      <w:r w:rsidRPr="009B46DB">
        <w:rPr>
          <w:sz w:val="24"/>
          <w:szCs w:val="28"/>
        </w:rPr>
        <w:t xml:space="preserve"> декабря </w:t>
      </w:r>
      <w:r w:rsidR="000254AB" w:rsidRPr="009B46DB">
        <w:rPr>
          <w:sz w:val="24"/>
          <w:szCs w:val="28"/>
        </w:rPr>
        <w:t>2013</w:t>
      </w:r>
      <w:r w:rsidRPr="009B46DB">
        <w:rPr>
          <w:sz w:val="24"/>
          <w:szCs w:val="28"/>
        </w:rPr>
        <w:t xml:space="preserve"> года</w:t>
      </w:r>
      <w:r w:rsidR="000254AB" w:rsidRPr="009B46DB">
        <w:rPr>
          <w:sz w:val="24"/>
          <w:szCs w:val="28"/>
        </w:rPr>
        <w:t xml:space="preserve"> № 569-п «О мерах по реализации Закона Ханты-Мансийского автономного округа – Югры «О бюджете Ханты-Мансийского автономного округа – Югры на 2014 год и на плановый период 2015 и 2016 годов»</w:t>
      </w:r>
      <w:r w:rsidR="000254AB" w:rsidRPr="009B46DB">
        <w:rPr>
          <w:sz w:val="24"/>
          <w:szCs w:val="24"/>
        </w:rPr>
        <w:t xml:space="preserve">: </w:t>
      </w:r>
      <w:proofErr w:type="gramEnd"/>
    </w:p>
    <w:p w:rsidR="007C6D3B" w:rsidRPr="009B46DB" w:rsidRDefault="005370BB" w:rsidP="00491B0F">
      <w:pPr>
        <w:ind w:firstLine="700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1</w:t>
      </w:r>
      <w:r w:rsidR="0021599C" w:rsidRPr="009B46DB">
        <w:rPr>
          <w:sz w:val="24"/>
          <w:szCs w:val="24"/>
        </w:rPr>
        <w:t xml:space="preserve">. </w:t>
      </w:r>
      <w:r w:rsidR="001F2F22" w:rsidRPr="009B46DB">
        <w:rPr>
          <w:sz w:val="24"/>
          <w:szCs w:val="24"/>
        </w:rPr>
        <w:t>Внести в постановление администрации города Югорска от 28.02.2014 №</w:t>
      </w:r>
      <w:r w:rsidR="00A104C7" w:rsidRPr="009B46DB">
        <w:rPr>
          <w:sz w:val="24"/>
          <w:szCs w:val="24"/>
        </w:rPr>
        <w:t xml:space="preserve"> </w:t>
      </w:r>
      <w:r w:rsidR="001F2F22" w:rsidRPr="009B46DB">
        <w:rPr>
          <w:sz w:val="24"/>
          <w:szCs w:val="24"/>
        </w:rPr>
        <w:t xml:space="preserve">758 «Об утверждении плана мероприятий по </w:t>
      </w:r>
      <w:r w:rsidR="007C6D3B" w:rsidRPr="009B46DB">
        <w:rPr>
          <w:sz w:val="24"/>
          <w:szCs w:val="24"/>
        </w:rPr>
        <w:t xml:space="preserve">росту доходов и оптимизации расходов бюджета города Югорска на 2014 год и на плановый период 2015 и 2016 годов и плана мероприятий </w:t>
      </w:r>
      <w:r w:rsidR="00F07EBD" w:rsidRPr="009B46DB">
        <w:rPr>
          <w:sz w:val="24"/>
          <w:szCs w:val="24"/>
        </w:rPr>
        <w:t xml:space="preserve">по организации деятельности органов и структурных подразделений администрации города Югорска, </w:t>
      </w:r>
      <w:proofErr w:type="gramStart"/>
      <w:r w:rsidR="00F07EBD" w:rsidRPr="009B46DB">
        <w:rPr>
          <w:sz w:val="24"/>
          <w:szCs w:val="24"/>
        </w:rPr>
        <w:t>направленной</w:t>
      </w:r>
      <w:proofErr w:type="gramEnd"/>
      <w:r w:rsidR="00F07EBD" w:rsidRPr="009B46DB">
        <w:rPr>
          <w:sz w:val="24"/>
          <w:szCs w:val="24"/>
        </w:rPr>
        <w:t xml:space="preserve"> на увеличение налоговых и неналоговых доходов в бюджет города Югорска на 2014 год и на плановый период 2015 и 2016 годов</w:t>
      </w:r>
      <w:r w:rsidR="007C6D3B" w:rsidRPr="009B46DB">
        <w:rPr>
          <w:sz w:val="24"/>
          <w:szCs w:val="24"/>
        </w:rPr>
        <w:t>»</w:t>
      </w:r>
      <w:r w:rsidR="009C6C3B" w:rsidRPr="009B46DB">
        <w:rPr>
          <w:sz w:val="24"/>
          <w:szCs w:val="24"/>
        </w:rPr>
        <w:t xml:space="preserve"> (с изменениями от 03.06.2014 №</w:t>
      </w:r>
      <w:r w:rsidR="005B6C0A" w:rsidRPr="009B46DB">
        <w:rPr>
          <w:sz w:val="24"/>
          <w:szCs w:val="24"/>
        </w:rPr>
        <w:t> </w:t>
      </w:r>
      <w:r w:rsidR="009C6C3B" w:rsidRPr="009B46DB">
        <w:rPr>
          <w:sz w:val="24"/>
          <w:szCs w:val="24"/>
        </w:rPr>
        <w:t>2514)</w:t>
      </w:r>
      <w:r w:rsidR="007C6D3B" w:rsidRPr="009B46DB">
        <w:rPr>
          <w:sz w:val="24"/>
          <w:szCs w:val="24"/>
        </w:rPr>
        <w:t>, следующие изменения:</w:t>
      </w:r>
    </w:p>
    <w:p w:rsidR="00DD3D9E" w:rsidRPr="009B46DB" w:rsidRDefault="00BE6823" w:rsidP="00491B0F">
      <w:pPr>
        <w:ind w:firstLine="709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1.1. </w:t>
      </w:r>
      <w:r w:rsidR="006F3316" w:rsidRPr="009B46DB">
        <w:rPr>
          <w:sz w:val="24"/>
          <w:szCs w:val="24"/>
        </w:rPr>
        <w:t>В заголов</w:t>
      </w:r>
      <w:r w:rsidR="0013303B" w:rsidRPr="009B46DB">
        <w:rPr>
          <w:sz w:val="24"/>
          <w:szCs w:val="24"/>
        </w:rPr>
        <w:t>к</w:t>
      </w:r>
      <w:r w:rsidR="006F3316" w:rsidRPr="009B46DB">
        <w:rPr>
          <w:sz w:val="24"/>
          <w:szCs w:val="24"/>
        </w:rPr>
        <w:t>е,</w:t>
      </w:r>
      <w:r w:rsidR="00CB53F0" w:rsidRPr="009B46DB">
        <w:rPr>
          <w:sz w:val="24"/>
          <w:szCs w:val="24"/>
        </w:rPr>
        <w:t xml:space="preserve"> </w:t>
      </w:r>
      <w:r w:rsidR="006F3316" w:rsidRPr="009B46DB">
        <w:rPr>
          <w:sz w:val="24"/>
          <w:szCs w:val="24"/>
        </w:rPr>
        <w:t>п</w:t>
      </w:r>
      <w:r w:rsidR="00CB53F0" w:rsidRPr="009B46DB">
        <w:rPr>
          <w:sz w:val="24"/>
          <w:szCs w:val="24"/>
        </w:rPr>
        <w:t>ункт</w:t>
      </w:r>
      <w:r w:rsidR="006F3316" w:rsidRPr="009B46DB">
        <w:rPr>
          <w:sz w:val="24"/>
          <w:szCs w:val="24"/>
        </w:rPr>
        <w:t xml:space="preserve">е 1, </w:t>
      </w:r>
      <w:r w:rsidR="00CB53F0" w:rsidRPr="009B46DB">
        <w:rPr>
          <w:sz w:val="24"/>
          <w:szCs w:val="24"/>
        </w:rPr>
        <w:t>абзаце 3 пункта 2</w:t>
      </w:r>
      <w:r w:rsidR="006F3316" w:rsidRPr="009B46DB">
        <w:rPr>
          <w:sz w:val="24"/>
          <w:szCs w:val="24"/>
        </w:rPr>
        <w:t>,</w:t>
      </w:r>
      <w:r w:rsidR="00CB53F0" w:rsidRPr="009B46DB">
        <w:rPr>
          <w:sz w:val="24"/>
          <w:szCs w:val="24"/>
        </w:rPr>
        <w:t xml:space="preserve"> пункте 3 слова «план мероприятий по росту доходов и оптимизации расходов бюджета города Югорска» заменить словами «план мероприятий по росту доходов, оптимизации расходов бюджета города Югорска и сокращению муниципального долга»</w:t>
      </w:r>
      <w:r w:rsidR="006F3316" w:rsidRPr="009B46DB">
        <w:rPr>
          <w:sz w:val="24"/>
          <w:szCs w:val="24"/>
        </w:rPr>
        <w:t xml:space="preserve"> в соответствующих падежах.</w:t>
      </w:r>
    </w:p>
    <w:p w:rsidR="007C6D3B" w:rsidRPr="009B46DB" w:rsidRDefault="00654C82" w:rsidP="00491B0F">
      <w:pPr>
        <w:ind w:firstLine="709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1.</w:t>
      </w:r>
      <w:r w:rsidR="006F3316" w:rsidRPr="009B46DB">
        <w:rPr>
          <w:sz w:val="24"/>
          <w:szCs w:val="24"/>
        </w:rPr>
        <w:t>2</w:t>
      </w:r>
      <w:r w:rsidRPr="009B46DB">
        <w:rPr>
          <w:sz w:val="24"/>
          <w:szCs w:val="24"/>
        </w:rPr>
        <w:t xml:space="preserve">. </w:t>
      </w:r>
      <w:r w:rsidR="007F7ACE" w:rsidRPr="009B46DB">
        <w:rPr>
          <w:sz w:val="24"/>
          <w:szCs w:val="24"/>
        </w:rPr>
        <w:t>П</w:t>
      </w:r>
      <w:r w:rsidR="00BE6823" w:rsidRPr="009B46DB">
        <w:rPr>
          <w:sz w:val="24"/>
          <w:szCs w:val="24"/>
        </w:rPr>
        <w:t xml:space="preserve">риложение 1 к постановлению изложить </w:t>
      </w:r>
      <w:r w:rsidR="00EB55C4" w:rsidRPr="009B46DB">
        <w:rPr>
          <w:sz w:val="24"/>
          <w:szCs w:val="24"/>
        </w:rPr>
        <w:t>в новой редакции (приложение)</w:t>
      </w:r>
      <w:r w:rsidR="0015223F" w:rsidRPr="009B46DB">
        <w:rPr>
          <w:sz w:val="24"/>
          <w:szCs w:val="24"/>
        </w:rPr>
        <w:t>.</w:t>
      </w:r>
    </w:p>
    <w:p w:rsidR="005370BB" w:rsidRPr="009B46DB" w:rsidRDefault="009C6C3B" w:rsidP="00491B0F">
      <w:pPr>
        <w:ind w:firstLine="708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2</w:t>
      </w:r>
      <w:r w:rsidR="005370BB" w:rsidRPr="009B46DB">
        <w:rPr>
          <w:sz w:val="24"/>
          <w:szCs w:val="24"/>
        </w:rPr>
        <w:t>. </w:t>
      </w:r>
      <w:proofErr w:type="gramStart"/>
      <w:r w:rsidR="005370BB" w:rsidRPr="009B46DB">
        <w:rPr>
          <w:sz w:val="24"/>
          <w:szCs w:val="24"/>
        </w:rPr>
        <w:t>Контроль за</w:t>
      </w:r>
      <w:proofErr w:type="gramEnd"/>
      <w:r w:rsidR="005370BB" w:rsidRPr="009B46DB">
        <w:rPr>
          <w:sz w:val="24"/>
          <w:szCs w:val="24"/>
        </w:rPr>
        <w:t xml:space="preserve"> выполнением настоящего постановления возложить на</w:t>
      </w:r>
      <w:r w:rsidR="007D171B" w:rsidRPr="009B46DB">
        <w:rPr>
          <w:sz w:val="24"/>
          <w:szCs w:val="24"/>
        </w:rPr>
        <w:t xml:space="preserve"> </w:t>
      </w:r>
      <w:r w:rsidR="005370BB" w:rsidRPr="009B46DB">
        <w:rPr>
          <w:sz w:val="24"/>
          <w:szCs w:val="24"/>
        </w:rPr>
        <w:t xml:space="preserve">заместителя </w:t>
      </w:r>
      <w:r w:rsidR="002C4A1C" w:rsidRPr="009B46DB">
        <w:rPr>
          <w:sz w:val="24"/>
          <w:szCs w:val="24"/>
        </w:rPr>
        <w:t>главы администрации</w:t>
      </w:r>
      <w:r w:rsidR="00E24CFC" w:rsidRPr="009B46DB">
        <w:rPr>
          <w:sz w:val="24"/>
          <w:szCs w:val="24"/>
        </w:rPr>
        <w:t xml:space="preserve"> </w:t>
      </w:r>
      <w:r w:rsidR="003C32F3" w:rsidRPr="009B46DB">
        <w:rPr>
          <w:sz w:val="24"/>
          <w:szCs w:val="24"/>
        </w:rPr>
        <w:t xml:space="preserve">города </w:t>
      </w:r>
      <w:r w:rsidR="00E24CFC" w:rsidRPr="009B46DB">
        <w:rPr>
          <w:sz w:val="24"/>
          <w:szCs w:val="24"/>
        </w:rPr>
        <w:t>-</w:t>
      </w:r>
      <w:r w:rsidR="002C4A1C" w:rsidRPr="009B46DB">
        <w:rPr>
          <w:sz w:val="24"/>
          <w:szCs w:val="24"/>
        </w:rPr>
        <w:t xml:space="preserve"> директора </w:t>
      </w:r>
      <w:r w:rsidR="003C32F3" w:rsidRPr="009B46DB">
        <w:rPr>
          <w:sz w:val="24"/>
          <w:szCs w:val="24"/>
        </w:rPr>
        <w:t>д</w:t>
      </w:r>
      <w:r w:rsidR="005370BB" w:rsidRPr="009B46DB">
        <w:rPr>
          <w:sz w:val="24"/>
          <w:szCs w:val="24"/>
        </w:rPr>
        <w:t>епартамента финансов Л.И.</w:t>
      </w:r>
      <w:r w:rsidR="007D171B" w:rsidRPr="009B46DB">
        <w:rPr>
          <w:sz w:val="24"/>
          <w:szCs w:val="24"/>
        </w:rPr>
        <w:t xml:space="preserve"> </w:t>
      </w:r>
      <w:r w:rsidR="005370BB" w:rsidRPr="009B46DB">
        <w:rPr>
          <w:sz w:val="24"/>
          <w:szCs w:val="24"/>
        </w:rPr>
        <w:t>Горшкову.</w:t>
      </w:r>
    </w:p>
    <w:p w:rsidR="005370BB" w:rsidRPr="009B46DB" w:rsidRDefault="005370BB" w:rsidP="00491B0F">
      <w:pPr>
        <w:rPr>
          <w:sz w:val="24"/>
          <w:szCs w:val="24"/>
        </w:rPr>
      </w:pPr>
    </w:p>
    <w:p w:rsidR="00EB55C4" w:rsidRPr="009B46DB" w:rsidRDefault="00EB55C4" w:rsidP="00491B0F">
      <w:pPr>
        <w:rPr>
          <w:sz w:val="24"/>
          <w:szCs w:val="24"/>
        </w:rPr>
      </w:pPr>
    </w:p>
    <w:p w:rsidR="00A104C7" w:rsidRPr="009B46DB" w:rsidRDefault="00A104C7" w:rsidP="00491B0F">
      <w:pPr>
        <w:rPr>
          <w:sz w:val="24"/>
          <w:szCs w:val="24"/>
        </w:rPr>
      </w:pPr>
    </w:p>
    <w:p w:rsidR="00A104C7" w:rsidRPr="009B46DB" w:rsidRDefault="00A104C7" w:rsidP="00491B0F">
      <w:pPr>
        <w:rPr>
          <w:sz w:val="24"/>
          <w:szCs w:val="24"/>
        </w:rPr>
      </w:pPr>
    </w:p>
    <w:p w:rsidR="00654C82" w:rsidRPr="009B46DB" w:rsidRDefault="00654C82" w:rsidP="00491B0F">
      <w:pPr>
        <w:jc w:val="both"/>
        <w:rPr>
          <w:b/>
          <w:sz w:val="24"/>
          <w:szCs w:val="24"/>
        </w:rPr>
      </w:pPr>
      <w:proofErr w:type="gramStart"/>
      <w:r w:rsidRPr="009B46DB">
        <w:rPr>
          <w:b/>
          <w:sz w:val="24"/>
          <w:szCs w:val="24"/>
        </w:rPr>
        <w:t>Исполняющий</w:t>
      </w:r>
      <w:proofErr w:type="gramEnd"/>
      <w:r w:rsidRPr="009B46DB">
        <w:rPr>
          <w:b/>
          <w:sz w:val="24"/>
          <w:szCs w:val="24"/>
        </w:rPr>
        <w:t xml:space="preserve"> обязанности</w:t>
      </w:r>
    </w:p>
    <w:p w:rsidR="00EB55C4" w:rsidRPr="009B46DB" w:rsidRDefault="00654C82" w:rsidP="00EB55C4">
      <w:pPr>
        <w:jc w:val="both"/>
      </w:pPr>
      <w:r w:rsidRPr="009B46DB">
        <w:rPr>
          <w:b/>
          <w:sz w:val="24"/>
          <w:szCs w:val="24"/>
        </w:rPr>
        <w:t>г</w:t>
      </w:r>
      <w:r w:rsidR="005370BB" w:rsidRPr="009B46DB">
        <w:rPr>
          <w:b/>
          <w:sz w:val="24"/>
          <w:szCs w:val="24"/>
        </w:rPr>
        <w:t>лав</w:t>
      </w:r>
      <w:r w:rsidRPr="009B46DB">
        <w:rPr>
          <w:b/>
          <w:sz w:val="24"/>
          <w:szCs w:val="24"/>
        </w:rPr>
        <w:t>ы</w:t>
      </w:r>
      <w:r w:rsidR="007D171B" w:rsidRPr="009B46DB">
        <w:rPr>
          <w:b/>
          <w:sz w:val="24"/>
          <w:szCs w:val="24"/>
        </w:rPr>
        <w:t> </w:t>
      </w:r>
      <w:r w:rsidR="005370BB" w:rsidRPr="009B46DB">
        <w:rPr>
          <w:b/>
          <w:sz w:val="24"/>
          <w:szCs w:val="24"/>
        </w:rPr>
        <w:t>администрации</w:t>
      </w:r>
      <w:r w:rsidR="007D171B" w:rsidRPr="009B46DB">
        <w:rPr>
          <w:b/>
          <w:sz w:val="24"/>
          <w:szCs w:val="24"/>
        </w:rPr>
        <w:t> </w:t>
      </w:r>
      <w:r w:rsidR="005370BB" w:rsidRPr="009B46DB">
        <w:rPr>
          <w:b/>
          <w:sz w:val="24"/>
          <w:szCs w:val="24"/>
        </w:rPr>
        <w:t>города</w:t>
      </w:r>
      <w:r w:rsidR="007D171B" w:rsidRPr="009B46DB">
        <w:rPr>
          <w:b/>
          <w:sz w:val="24"/>
          <w:szCs w:val="24"/>
        </w:rPr>
        <w:t xml:space="preserve"> Югорска </w:t>
      </w:r>
      <w:r w:rsidRPr="009B46DB">
        <w:rPr>
          <w:b/>
          <w:sz w:val="24"/>
          <w:szCs w:val="24"/>
        </w:rPr>
        <w:t>С.Д.</w:t>
      </w:r>
      <w:r w:rsidR="001669DC" w:rsidRPr="009B46DB">
        <w:rPr>
          <w:b/>
          <w:sz w:val="24"/>
          <w:szCs w:val="24"/>
        </w:rPr>
        <w:t> </w:t>
      </w:r>
      <w:proofErr w:type="spellStart"/>
      <w:r w:rsidRPr="009B46DB">
        <w:rPr>
          <w:b/>
          <w:sz w:val="24"/>
          <w:szCs w:val="24"/>
        </w:rPr>
        <w:t>Голин</w:t>
      </w:r>
      <w:proofErr w:type="spellEnd"/>
      <w:r w:rsidR="004920FF" w:rsidRPr="009B46DB">
        <w:rPr>
          <w:b/>
          <w:sz w:val="24"/>
          <w:szCs w:val="24"/>
        </w:rPr>
        <w:br/>
      </w:r>
    </w:p>
    <w:p w:rsidR="00EB55C4" w:rsidRPr="009B46DB" w:rsidRDefault="00EB55C4">
      <w:r w:rsidRPr="009B46DB">
        <w:br w:type="page"/>
      </w:r>
    </w:p>
    <w:p w:rsidR="00EB55C4" w:rsidRPr="009B46DB" w:rsidRDefault="00EB55C4" w:rsidP="00EB55C4">
      <w:pPr>
        <w:jc w:val="both"/>
        <w:sectPr w:rsidR="00EB55C4" w:rsidRPr="009B46DB" w:rsidSect="00EB55C4">
          <w:pgSz w:w="11906" w:h="16838"/>
          <w:pgMar w:top="568" w:right="706" w:bottom="284" w:left="1134" w:header="709" w:footer="709" w:gutter="0"/>
          <w:cols w:space="708"/>
          <w:docGrid w:linePitch="360"/>
        </w:sectPr>
      </w:pP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lastRenderedPageBreak/>
        <w:t xml:space="preserve">Приложение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к постановлению администрации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города Югорска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от  </w:t>
      </w:r>
      <w:r w:rsidR="00FC17E1" w:rsidRPr="00FC17E1">
        <w:rPr>
          <w:sz w:val="24"/>
          <w:szCs w:val="24"/>
          <w:u w:val="single"/>
        </w:rPr>
        <w:t>24</w:t>
      </w:r>
      <w:r w:rsidRPr="009B46DB">
        <w:rPr>
          <w:sz w:val="24"/>
          <w:szCs w:val="24"/>
          <w:u w:val="single"/>
        </w:rPr>
        <w:t xml:space="preserve"> июля 2014 года</w:t>
      </w:r>
      <w:r w:rsidRPr="009B46DB">
        <w:rPr>
          <w:sz w:val="24"/>
          <w:szCs w:val="24"/>
        </w:rPr>
        <w:t xml:space="preserve"> № </w:t>
      </w:r>
      <w:r w:rsidR="00FC17E1" w:rsidRPr="00FC17E1">
        <w:rPr>
          <w:sz w:val="24"/>
          <w:szCs w:val="24"/>
          <w:u w:val="single"/>
        </w:rPr>
        <w:t>3721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>Приложение 1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к постановлению администрации 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 от 28.02.2014 № 758</w:t>
      </w:r>
    </w:p>
    <w:p w:rsidR="00EB55C4" w:rsidRPr="009B46DB" w:rsidRDefault="00EB55C4" w:rsidP="00EB55C4">
      <w:pPr>
        <w:jc w:val="center"/>
        <w:rPr>
          <w:sz w:val="24"/>
          <w:szCs w:val="24"/>
        </w:rPr>
      </w:pPr>
    </w:p>
    <w:p w:rsidR="00EB55C4" w:rsidRDefault="00EB55C4" w:rsidP="00EB55C4">
      <w:pPr>
        <w:jc w:val="center"/>
        <w:rPr>
          <w:b/>
          <w:bCs/>
          <w:sz w:val="28"/>
          <w:szCs w:val="28"/>
        </w:rPr>
      </w:pPr>
      <w:r w:rsidRPr="009B46DB">
        <w:rPr>
          <w:b/>
          <w:bCs/>
          <w:sz w:val="28"/>
          <w:szCs w:val="28"/>
        </w:rPr>
        <w:t xml:space="preserve">План мероприятий по росту доходов, оптимизации расходов бюджета города Югорска и </w:t>
      </w:r>
      <w:r w:rsidRPr="009B46DB">
        <w:rPr>
          <w:b/>
          <w:bCs/>
          <w:sz w:val="28"/>
          <w:szCs w:val="28"/>
        </w:rPr>
        <w:br/>
        <w:t xml:space="preserve">сокращению муниципального долга на 2014 год и на плановый период 2015 и 2016 годов </w:t>
      </w:r>
    </w:p>
    <w:p w:rsidR="003C4BDE" w:rsidRDefault="003C4BDE" w:rsidP="00EB55C4">
      <w:pPr>
        <w:jc w:val="center"/>
        <w:rPr>
          <w:b/>
          <w:bCs/>
          <w:sz w:val="28"/>
          <w:szCs w:val="28"/>
        </w:rPr>
      </w:pPr>
    </w:p>
    <w:tbl>
      <w:tblPr>
        <w:tblW w:w="15908" w:type="dxa"/>
        <w:tblInd w:w="93" w:type="dxa"/>
        <w:tblLayout w:type="fixed"/>
        <w:tblLook w:val="04A0"/>
      </w:tblPr>
      <w:tblGrid>
        <w:gridCol w:w="582"/>
        <w:gridCol w:w="2410"/>
        <w:gridCol w:w="1843"/>
        <w:gridCol w:w="992"/>
        <w:gridCol w:w="2349"/>
        <w:gridCol w:w="1994"/>
        <w:gridCol w:w="756"/>
        <w:gridCol w:w="871"/>
        <w:gridCol w:w="871"/>
        <w:gridCol w:w="1080"/>
        <w:gridCol w:w="1080"/>
        <w:gridCol w:w="1080"/>
      </w:tblGrid>
      <w:tr w:rsidR="003C4BDE" w:rsidRPr="003C4BDE" w:rsidTr="003C4BDE">
        <w:trPr>
          <w:trHeight w:val="63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C4BDE">
              <w:rPr>
                <w:b/>
                <w:bCs/>
              </w:rPr>
              <w:t>п</w:t>
            </w:r>
            <w:proofErr w:type="spellEnd"/>
            <w:proofErr w:type="gramEnd"/>
            <w:r w:rsidRPr="003C4BDE">
              <w:rPr>
                <w:b/>
                <w:bCs/>
              </w:rPr>
              <w:t>/</w:t>
            </w:r>
            <w:proofErr w:type="spellStart"/>
            <w:r w:rsidRPr="003C4BDE">
              <w:rPr>
                <w:b/>
                <w:bCs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Срок исполнения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 xml:space="preserve">Проект нормативного правового акта или иной документ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Целевой показатель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Ожидаемый эффект (тыс. рублей)</w:t>
            </w:r>
          </w:p>
        </w:tc>
      </w:tr>
      <w:tr w:rsidR="003C4BDE" w:rsidRPr="003C4BDE" w:rsidTr="003C4BDE">
        <w:trPr>
          <w:trHeight w:val="63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2014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2015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2016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2016 год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 Мероприятия по росту доходов бюджета муниципального образования город Югорск</w:t>
            </w:r>
          </w:p>
        </w:tc>
      </w:tr>
      <w:tr w:rsidR="003C4BDE" w:rsidRPr="003C4BDE" w:rsidTr="003C4BDE">
        <w:trPr>
          <w:trHeight w:val="11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налоговые ставки по земельному налогу в сторону увеличения по отдельным видам разрешенного использования земель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22.11.2004 № 648" (О земельном налоге)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увеличение поступлений земельного налога по отдельным видам разрешенного использования земель, %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400,0</w:t>
            </w:r>
          </w:p>
        </w:tc>
      </w:tr>
      <w:tr w:rsidR="003C4BDE" w:rsidRPr="003C4BDE" w:rsidTr="003C4BDE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Пересмотреть налоговые ставки по налогу на имущество физических лиц в сторону увеличения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22.11.2004 № 649" (О налоге на имущество физических лиц)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увеличение поступлений к 2016 году налога на имущество физических лиц,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500,0</w:t>
            </w:r>
          </w:p>
        </w:tc>
      </w:tr>
      <w:tr w:rsidR="003C4BDE" w:rsidRPr="003C4BDE" w:rsidTr="003C4BDE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налоговые льготы по земельному налогу в сторону снижения по отдельным категориям налогоплательщиков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Проект решения Думы города Югорска "О внесении изменений в решение Думы города Югорска от 22.11.2004 № 648" (О земельном </w:t>
            </w:r>
            <w:r w:rsidRPr="003C4BDE">
              <w:lastRenderedPageBreak/>
              <w:t>налоге)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lastRenderedPageBreak/>
              <w:t>увеличение поступлений к 2016 году земельного налога,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1 900,0</w:t>
            </w:r>
          </w:p>
        </w:tc>
      </w:tr>
      <w:tr w:rsidR="003C4BDE" w:rsidRPr="003C4BDE" w:rsidTr="003C4BDE">
        <w:trPr>
          <w:trHeight w:val="1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в сторону увеличения значение корректирующего  коэффициента базовой доходности К</w:t>
            </w:r>
            <w:proofErr w:type="gramStart"/>
            <w:r w:rsidRPr="003C4BDE">
              <w:t>2</w:t>
            </w:r>
            <w:proofErr w:type="gramEnd"/>
            <w:r w:rsidRPr="003C4BDE">
              <w:t>, учитывающего совокупность особенностей ведения предпринимательской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2015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25.10.2005 № 722"(О системе налогообложения в виде единого налога на вмененный доход для отдельных видов деятельности)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увеличение поступлений к 2016 году единого налога на вмененный доход,</w:t>
            </w:r>
            <w:r>
              <w:t xml:space="preserve"> </w:t>
            </w:r>
            <w:r w:rsidRPr="003C4BDE"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</w:tr>
      <w:tr w:rsidR="003C4BDE" w:rsidRPr="003C4BDE" w:rsidTr="003C4BDE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Внести изменения в перечень муниципального имущества, предназначенного к приватизации в 2014 году и плановом периоде 2015-2016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«О прогнозном перечне имущества, подлежащего приватизации»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стоимости имущества, планируемого к внесению в Перечень, к стоимости имущества, фактически включенного в Перечень,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100,0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ставки по сдаваемому в аренду муниципальному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предыдущего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«Об утверждении порядка определения величины арендной платы»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 дополнительной суммы арендной  платы планируемой к получению в результате  пересмотра ставок  к годовой  сумме арендной платы за сдаваемое имущество,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</w:tr>
      <w:tr w:rsidR="003C4BDE" w:rsidRPr="003C4BDE" w:rsidTr="003C4BDE">
        <w:trPr>
          <w:trHeight w:val="3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размер коэффициента переходного периода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«Об установлении коэффициентов переходного периода (</w:t>
            </w:r>
            <w:proofErr w:type="spellStart"/>
            <w:r w:rsidRPr="003C4BDE">
              <w:t>Кп</w:t>
            </w:r>
            <w:proofErr w:type="spellEnd"/>
            <w:r w:rsidRPr="003C4BDE">
              <w:t>) в отношении каждого вида или подвида разрешенного использования 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дополнительной суммы арендной  платы планируемой к получению в результате  пересмотра размера коэффициента  к годовой  сумме арендной платы за сдаваемое имущество,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390,0</w:t>
            </w:r>
          </w:p>
        </w:tc>
      </w:tr>
      <w:tr w:rsidR="003C4BDE" w:rsidRPr="003C4BDE" w:rsidTr="003C4BDE">
        <w:trPr>
          <w:trHeight w:val="7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Предусмотреть возможность перечисления в бюджет города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расходов, на реализацию мероприятий по развитию предприятий, не менее 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ежегодно до 1 июня  года, следующего за отчетным годом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распоряжения администрации города «О размере прибыли муниципального унитарного предприятия, подлежащей перечислению в бюджет города Югорска»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отношение дополнительно поступивших в бюджет доходов в виде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</w:t>
            </w:r>
            <w:proofErr w:type="gramStart"/>
            <w:r w:rsidRPr="003C4BDE">
              <w:t>расходов</w:t>
            </w:r>
            <w:proofErr w:type="gramEnd"/>
            <w:r w:rsidRPr="003C4BDE">
              <w:t xml:space="preserve"> на реализацию мероприятий по развитию предприятий (</w:t>
            </w:r>
            <w:proofErr w:type="spellStart"/>
            <w:r w:rsidRPr="003C4BDE">
              <w:t>ЧПМУПдоп</w:t>
            </w:r>
            <w:proofErr w:type="spellEnd"/>
            <w:r w:rsidRPr="003C4BDE">
              <w:t xml:space="preserve">) к плановому показателю доходов в виде части прибыли муниципальных унитарных предприятий, утвержденному решением о бюджете города на соответствующий год (ЧПМУП план), </w:t>
            </w:r>
            <w:proofErr w:type="spellStart"/>
            <w:r w:rsidRPr="003C4BDE">
              <w:t>ЧПМУПдоп</w:t>
            </w:r>
            <w:proofErr w:type="spellEnd"/>
            <w:r w:rsidRPr="003C4BDE">
              <w:t>/</w:t>
            </w:r>
            <w:proofErr w:type="spellStart"/>
            <w:r w:rsidRPr="003C4BDE">
              <w:t>ЧПМУПплан</w:t>
            </w:r>
            <w:proofErr w:type="spellEnd"/>
            <w:r w:rsidRPr="003C4BDE">
              <w:t>*100%,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5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Исходить из необходимости направления акционерными обществами, акции которых находятся в муниципальной собственности, дивидендов не менее 25%, а начиная с 2016 года (в части дивидендов по итогам предыдущего года) не менее 35%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ежегодно до 1 июня  года, следующего за отчетным годом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Решения общих собраний акционеров по итогам финансово-хозяйственной деятельности акционерного общества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дополнительно поступивших в бюджет доходов в виде дивидендов акционерных обществ, акции которых находятся в муниципальной собственности города Югорска (</w:t>
            </w:r>
            <w:proofErr w:type="spellStart"/>
            <w:r w:rsidRPr="003C4BDE">
              <w:t>ДАОдоп</w:t>
            </w:r>
            <w:proofErr w:type="spellEnd"/>
            <w:r w:rsidRPr="003C4BDE">
              <w:t>) к плановому показателю по доходам в виде дивидендов акционерных обществ, утвержденному решением о бюджете города на соответствующий год (</w:t>
            </w:r>
            <w:proofErr w:type="spellStart"/>
            <w:r w:rsidRPr="003C4BDE">
              <w:t>ДАОплан</w:t>
            </w:r>
            <w:proofErr w:type="spellEnd"/>
            <w:r w:rsidRPr="003C4BDE">
              <w:t xml:space="preserve">), </w:t>
            </w:r>
            <w:proofErr w:type="spellStart"/>
            <w:r w:rsidRPr="003C4BDE">
              <w:t>ДАОдоп</w:t>
            </w:r>
            <w:proofErr w:type="spellEnd"/>
            <w:r w:rsidRPr="003C4BDE">
              <w:t>/</w:t>
            </w:r>
            <w:proofErr w:type="spellStart"/>
            <w:r w:rsidRPr="003C4BDE">
              <w:t>ДАОплан</w:t>
            </w:r>
            <w:proofErr w:type="spellEnd"/>
            <w:r w:rsidRPr="003C4BDE">
              <w:t>*100%,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</w:tr>
      <w:tr w:rsidR="003C4BDE" w:rsidRPr="003C4BDE" w:rsidTr="003C4BDE">
        <w:trPr>
          <w:trHeight w:val="14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Выкуп жилых помещений, занимаемых по договорам найма жилищного фонда коммерческого использования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  <w:r w:rsidRPr="003C4BDE">
              <w:br/>
              <w:t>Управление жилищной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2014-2016 годы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Решение Думы города Югорска от 31.10.2006 №84 "Об утверждении положения о порядке продажи заселенных жилых помещений, составляющих муниципальный жилищный фонд"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количество жилых помещений, предполагаемых к выкупу,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5 735,0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8 010,0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6 140,0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 Направления оптимизации расходов бюджета города Югорска</w:t>
            </w:r>
          </w:p>
        </w:tc>
      </w:tr>
      <w:tr w:rsidR="003C4BDE" w:rsidRPr="003C4BDE" w:rsidTr="003C4BDE">
        <w:trPr>
          <w:trHeight w:val="267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proofErr w:type="gramStart"/>
            <w:r w:rsidRPr="003C4BDE">
              <w:rPr>
                <w:color w:val="000000"/>
              </w:rPr>
              <w:t xml:space="preserve">Оптимизировать расходы на муниципальные закупки, финансовое обеспечение выполнения муниципального  задания муниципальными учреждениями города, в том числе за счет оптимизации бюджетной сети путем ликвидации или преобразования в организации иных организационных – правовых форм муниципальных учреждений, внедрения механизма </w:t>
            </w:r>
            <w:proofErr w:type="spellStart"/>
            <w:r w:rsidRPr="003C4BDE">
              <w:rPr>
                <w:color w:val="000000"/>
              </w:rPr>
              <w:t>нормативно-подушевого</w:t>
            </w:r>
            <w:proofErr w:type="spellEnd"/>
            <w:r w:rsidRPr="003C4BDE">
              <w:rPr>
                <w:color w:val="000000"/>
              </w:rPr>
              <w:t xml:space="preserve"> финансирования оказания муниципальных услуг, реализации энергосберегающих мероприятий, сокращения расходов на услуги, приобретаемые на основании договоров гражданско-правового характера с физическими и юридическими лицами по результатам</w:t>
            </w:r>
            <w:proofErr w:type="gramEnd"/>
            <w:r w:rsidRPr="003C4BDE">
              <w:rPr>
                <w:color w:val="000000"/>
              </w:rPr>
              <w:t xml:space="preserve"> проведенной оценки их целесообразности, а также за счет эффективности расходов капитального характера </w:t>
            </w:r>
            <w:r w:rsidRPr="003C4BDE">
              <w:rPr>
                <w:color w:val="000000"/>
              </w:rPr>
              <w:lastRenderedPageBreak/>
              <w:t>(первоочередное направление средств на завершение строительства (реконструкции) объектов капитального строительства, на капитальные затраты, способствующие снижению текущих затрат в среднесрочной перспективе)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lastRenderedPageBreak/>
              <w:t>Департамент финансов администрации города Югорска, ответственные исполнители 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2014-2016 годы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доля оптимизированных бюджетных ассигнований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1,1%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1,2%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31 084,2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32 973,2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33 363,2</w:t>
            </w:r>
          </w:p>
        </w:tc>
      </w:tr>
      <w:tr w:rsidR="003C4BDE" w:rsidRPr="003C4BDE" w:rsidTr="003C4BDE">
        <w:trPr>
          <w:trHeight w:val="31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отношение количества муниципальных учреждений, подлежащих реорганизации, к общему количеству муниципальных учреждений,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8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proofErr w:type="gramStart"/>
            <w:r w:rsidRPr="003C4BDE">
              <w:rPr>
                <w:color w:val="000000"/>
              </w:rPr>
              <w:t>Оптимизировать расходы на содержание органов местного самоуправления, в том числе за счет оптимизации штатной численности, сокращения расходов, связанных со служебными командировками, объёма подписки на периодические издания и перехода на подписку электронных версий изданий, установления зависимости оплаты труда от эффективности и результативности служебной деятельности сотрудников администрации города Югорска и достижения показателей социально-</w:t>
            </w:r>
            <w:r w:rsidRPr="003C4BDE">
              <w:rPr>
                <w:color w:val="000000"/>
              </w:rPr>
              <w:lastRenderedPageBreak/>
              <w:t>экономического развития города в соответствии с утвержденной методикой оценки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lastRenderedPageBreak/>
              <w:t>Заместитель главы администрации, в ведении которого находятся юридические вопросы и вопросы муниципальной службы, 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2014-2016 годы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доля оптимизированных бюджетных ассигнований от общей суммы расходов на содержание органов местного самоуправления,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2 470,0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2 660,0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2 680,0</w:t>
            </w:r>
          </w:p>
        </w:tc>
      </w:tr>
      <w:tr w:rsidR="003C4BDE" w:rsidRPr="003C4BDE" w:rsidTr="003C4BDE">
        <w:trPr>
          <w:trHeight w:val="40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BE37CD">
            <w:r w:rsidRPr="003C4BDE">
              <w:t>При формировании расходов на оплату труда работников муниципальных учреждений: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и полномочий учредителя в отношении </w:t>
            </w:r>
            <w:r w:rsidRPr="003C4BDE">
              <w:lastRenderedPageBreak/>
              <w:t>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2014-2016 годы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о внесении изменений в бюджет города Югорска на очередной финансовый год и на плановый период, проекты постановлений администрации города Югорска о внесении изменений в отраслевые примерные положения об оплате труда работников муниципальных учреждений, иные муниципальные правовые акты города Югорска, трудовые договоры с работниками муниципальных учреждений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доля оптимизированных бюджетных ассигнований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3 975,0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4 070,0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4 100,0</w:t>
            </w:r>
          </w:p>
        </w:tc>
      </w:tr>
      <w:tr w:rsidR="003C4BDE" w:rsidRPr="003C4BDE" w:rsidTr="003C4BDE">
        <w:trPr>
          <w:trHeight w:val="16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- обеспечить оптимизацию штатной численности работников муниципальных учреждений, в том числе за счет исключения дублирующих функций работников, сокращения вакантных ставок, младшего обслуживающего персонала путем заключения договоров с обслуживающими организациями;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 xml:space="preserve">- обеспечить дифференциацию оплаты труда основного и прочего персонала, оптимизацию расходов на административно-управленческий и вспомогательный персонал с учетом предельной доли расходов на оплату их труда в фонде  оплаты труда муниципального </w:t>
            </w:r>
            <w:r w:rsidRPr="003C4BDE">
              <w:rPr>
                <w:color w:val="000000"/>
              </w:rPr>
              <w:lastRenderedPageBreak/>
              <w:t>учреждения;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- определить оптимальное соотношение гарантированной части заработной платы и стимулирующих выплат;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16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- установить систему критериев и показателей эффективности деятельности муниципальных учреждений, где они в настоящее время отсутствуют, устанавливать стимулирующие выплаты только с учетом показателей эффективности деятельности муниципальных учреждений и работников;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- провести мероприятия по организации заключения дополнительных соглашений к трудовым договорам (новых трудовых договоров) с работниками </w:t>
            </w:r>
            <w:r w:rsidRPr="003C4BDE">
              <w:lastRenderedPageBreak/>
              <w:t xml:space="preserve">муниципальных учреждений, в связи с введением эффективного контракта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Расширить перечень и объёмы платных услуг, оказываемых бюджетными и автономными учреждениями города Югорска в соответствии с их Уставами,  а также пересмотреть действующие тарифы на оказание платных услуг, в том числе на предмет определения эффективного уровня рентабельности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образования 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декабря 2014 года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Внесение изменений в Уставы муниципальных  учреждений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</w:tr>
      <w:tr w:rsidR="003C4BDE" w:rsidRPr="003C4BDE" w:rsidTr="003C4BD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культуры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630,0</w:t>
            </w: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</w:tr>
      <w:tr w:rsidR="003C4BDE" w:rsidRPr="003C4BDE" w:rsidTr="003C4BDE">
        <w:trPr>
          <w:trHeight w:val="1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 социальной политики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</w:tr>
      <w:tr w:rsidR="003C4BDE" w:rsidRPr="003C4BDE" w:rsidTr="003C4BDE">
        <w:trPr>
          <w:trHeight w:val="17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Создать благоприятные условия для развития негосударственных организаций детского дошкольного образования и досуга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Управления образования администрации города Югорска, 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2014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Югорска о внесении изменений в  муниципальную программу города Югорска «Развитие образования города Югорска на 2014 - 2020 годы»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количество созданных частных образовательных организаций, оказывающих услуги по присмотру и уходу, воспитанию и развитию детей дошкольного возраста,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</w:tr>
      <w:tr w:rsidR="003C4BDE" w:rsidRPr="003C4BDE" w:rsidTr="003C4BDE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Передать муниципальные услуги на исполнение в МАУ «Многофункциональный центр предоставления государственных и муниципальных услуг» в полном объеме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Югорска, МАУ «Многофункциональный центр предоставления государственных и муниципальных услуг»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ноября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количество муниципальных услуг, переданных на исполнение в многофункциональный центр  в полном объеме,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340,9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340,9</w:t>
            </w:r>
          </w:p>
        </w:tc>
      </w:tr>
      <w:tr w:rsidR="003C4BDE" w:rsidRPr="003C4BDE" w:rsidTr="003C4BDE">
        <w:trPr>
          <w:trHeight w:val="188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Внести изменения в целевые показатели  муниципальных планов мероприятий («дорожных карт») повышения эффективности и качества услуг в сфере образования и культуры по результатам согласования с окружными ведомствами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образования администрации города Югорска, Управление культуры 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октября 2014 года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20.12.2013 № 68 «О бюджете города Югорска на 2014 год и на плановый период 2015 и 2016 годов»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соотношение заработной платы педагогических работников государственных (муниципальных) образовательных  организаций к заработной плате</w:t>
            </w:r>
            <w:proofErr w:type="gramStart"/>
            <w:r w:rsidRPr="003C4BDE">
              <w:rPr>
                <w:color w:val="000000"/>
              </w:rPr>
              <w:t>, %: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дошкольное образование (к средней заработной плате в общем образовании)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общее образование (к средней заработной плате в регионе)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дополнительное образование детей (к средней заработной плате учителей в регионе)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22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 xml:space="preserve">соотношение средней заработной платы работников учреждений культуры и средней заработной платы </w:t>
            </w:r>
            <w:proofErr w:type="gramStart"/>
            <w:r w:rsidRPr="003C4BDE">
              <w:rPr>
                <w:color w:val="000000"/>
              </w:rPr>
              <w:t>в</w:t>
            </w:r>
            <w:proofErr w:type="gramEnd"/>
            <w:r w:rsidRPr="003C4BDE">
              <w:rPr>
                <w:color w:val="000000"/>
              </w:rPr>
              <w:t xml:space="preserve"> </w:t>
            </w:r>
            <w:proofErr w:type="gramStart"/>
            <w:r w:rsidRPr="003C4BDE">
              <w:rPr>
                <w:color w:val="000000"/>
              </w:rPr>
              <w:t>Ханты-Мансийском</w:t>
            </w:r>
            <w:proofErr w:type="gramEnd"/>
            <w:r w:rsidRPr="003C4BDE">
              <w:rPr>
                <w:color w:val="000000"/>
              </w:rPr>
              <w:t xml:space="preserve">  автономном округе в 2014-2016 годах,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64,9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73,7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82,4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Провести инвентаризацию выплат социального характера работникам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III квартал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Аналитическая справка, проекты муниципальных правовых актов, устанавливающие выплаты социального характера работникам муниципальных учреждений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доля выплат социального характера работникам муниципальных учреждений, включенных в "эффективный контракт", от общего количества установленных выплат социального характера,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Ожидаемый эффект будет просчитан после проведения инвентаризации выплат</w:t>
            </w:r>
          </w:p>
        </w:tc>
      </w:tr>
      <w:tr w:rsidR="003C4BDE" w:rsidRPr="003C4BDE" w:rsidTr="003C4BDE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Провести оценку эффективности предоставления из бюджета города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Югорска, руководители органов администрации города Югорска, являющиеся главными распорядителями средств субсидий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III квартал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Аналитическая справка, проекты постановлений администрации города Югорска о внесении изменений в действующие порядки предоставления субсидий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отсутствие субсидий юридическим лицам, индивидуальным предпринимателям, физическим лицам, не соответствующих критериям эффективности и результативности их предоставления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Ожидаемый эффект будет просчитан после проведения оценки эффективности</w:t>
            </w:r>
          </w:p>
        </w:tc>
      </w:tr>
      <w:tr w:rsidR="003C4BDE" w:rsidRPr="003C4BDE" w:rsidTr="003C4BDE">
        <w:trPr>
          <w:trHeight w:val="1260"/>
        </w:trPr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  <w:color w:val="000000"/>
              </w:rPr>
            </w:pPr>
            <w:r w:rsidRPr="003C4BDE">
              <w:rPr>
                <w:b/>
                <w:bCs/>
                <w:color w:val="000000"/>
              </w:rPr>
              <w:t>доля оптимизированных бюджетных ассигнований от общей суммы расходов бюджета города,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1,4%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50 506,0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51 894,1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52 464,1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3.Мероприятия по сокращению муниципального долга города Югорска на его обслуживание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значение показателя соотношения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отчислений, %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уровень долговой нагрузки на бюджет города по ежегодному погашению долговых обязательств на уровне, не превышающем 55% от суммарного годового объема доходов бюджета города без учета безвозмездных поступлений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годового объема погашения долговых обязательств к суммарному годовому объему доходов бюджета города без учета безвозмездных поступлений,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предельный годовой объем расходов на обслуживание муниципального долга не более 5 %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годового объема расходов на обслуживание государственного долга к общему годовому объему расходов бюджета города, за исключением расходов, осуществляемых за счет субвенций,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3 000,0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1 000,0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3 000,0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ВСЕГО по плану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57 241,0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61 904,1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61 604,1</w:t>
            </w:r>
          </w:p>
        </w:tc>
      </w:tr>
    </w:tbl>
    <w:p w:rsidR="003C4BDE" w:rsidRPr="009B46DB" w:rsidRDefault="003C4BDE" w:rsidP="00EB55C4">
      <w:pPr>
        <w:jc w:val="center"/>
        <w:rPr>
          <w:b/>
          <w:bCs/>
          <w:sz w:val="28"/>
          <w:szCs w:val="28"/>
        </w:rPr>
      </w:pPr>
    </w:p>
    <w:sectPr w:rsidR="003C4BDE" w:rsidRPr="009B46DB" w:rsidSect="00EB55C4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onet">
    <w:altName w:val="Courier New"/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7CA"/>
    <w:multiLevelType w:val="hybridMultilevel"/>
    <w:tmpl w:val="4D8A3BBE"/>
    <w:lvl w:ilvl="0" w:tplc="78B07F12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F7C05"/>
    <w:multiLevelType w:val="hybridMultilevel"/>
    <w:tmpl w:val="10028706"/>
    <w:lvl w:ilvl="0" w:tplc="90B01E7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9E0622"/>
    <w:multiLevelType w:val="hybridMultilevel"/>
    <w:tmpl w:val="F628E236"/>
    <w:lvl w:ilvl="0" w:tplc="206C4B4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F12302"/>
    <w:multiLevelType w:val="hybridMultilevel"/>
    <w:tmpl w:val="A060013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B3514"/>
    <w:rsid w:val="00000B66"/>
    <w:rsid w:val="00015328"/>
    <w:rsid w:val="00020BB4"/>
    <w:rsid w:val="00021CAE"/>
    <w:rsid w:val="000254AB"/>
    <w:rsid w:val="00031CB6"/>
    <w:rsid w:val="00033894"/>
    <w:rsid w:val="00051F5A"/>
    <w:rsid w:val="000564D7"/>
    <w:rsid w:val="00066320"/>
    <w:rsid w:val="000708A9"/>
    <w:rsid w:val="00074381"/>
    <w:rsid w:val="000909AD"/>
    <w:rsid w:val="000A10B6"/>
    <w:rsid w:val="000A1A03"/>
    <w:rsid w:val="000B0655"/>
    <w:rsid w:val="000B37DF"/>
    <w:rsid w:val="000E480A"/>
    <w:rsid w:val="000F017D"/>
    <w:rsid w:val="00101B7F"/>
    <w:rsid w:val="0013303B"/>
    <w:rsid w:val="00134244"/>
    <w:rsid w:val="0015223F"/>
    <w:rsid w:val="00165623"/>
    <w:rsid w:val="001666CC"/>
    <w:rsid w:val="001669DC"/>
    <w:rsid w:val="00170AE0"/>
    <w:rsid w:val="00173294"/>
    <w:rsid w:val="00184D3D"/>
    <w:rsid w:val="00193905"/>
    <w:rsid w:val="001C1098"/>
    <w:rsid w:val="001C4F21"/>
    <w:rsid w:val="001F2F22"/>
    <w:rsid w:val="001F53E0"/>
    <w:rsid w:val="001F762D"/>
    <w:rsid w:val="002073DE"/>
    <w:rsid w:val="0021599C"/>
    <w:rsid w:val="00217DBD"/>
    <w:rsid w:val="0026016B"/>
    <w:rsid w:val="00263074"/>
    <w:rsid w:val="0026474F"/>
    <w:rsid w:val="00281429"/>
    <w:rsid w:val="0029186A"/>
    <w:rsid w:val="00293C0D"/>
    <w:rsid w:val="002B0070"/>
    <w:rsid w:val="002B2536"/>
    <w:rsid w:val="002C418A"/>
    <w:rsid w:val="002C4A1C"/>
    <w:rsid w:val="002C5393"/>
    <w:rsid w:val="002D058B"/>
    <w:rsid w:val="002E01AB"/>
    <w:rsid w:val="002E0E36"/>
    <w:rsid w:val="002E5231"/>
    <w:rsid w:val="002E5870"/>
    <w:rsid w:val="002E6ACB"/>
    <w:rsid w:val="00304C86"/>
    <w:rsid w:val="003061BE"/>
    <w:rsid w:val="00313D66"/>
    <w:rsid w:val="00327C3F"/>
    <w:rsid w:val="00333439"/>
    <w:rsid w:val="00333607"/>
    <w:rsid w:val="00333E41"/>
    <w:rsid w:val="003445AC"/>
    <w:rsid w:val="00354245"/>
    <w:rsid w:val="00356F40"/>
    <w:rsid w:val="003638BD"/>
    <w:rsid w:val="00366D96"/>
    <w:rsid w:val="0037206C"/>
    <w:rsid w:val="003835EA"/>
    <w:rsid w:val="003875CC"/>
    <w:rsid w:val="003B2B55"/>
    <w:rsid w:val="003B35F0"/>
    <w:rsid w:val="003C0A0C"/>
    <w:rsid w:val="003C32F3"/>
    <w:rsid w:val="003C4BDE"/>
    <w:rsid w:val="003C54B8"/>
    <w:rsid w:val="003E0EFF"/>
    <w:rsid w:val="003E1C3B"/>
    <w:rsid w:val="003E5EE3"/>
    <w:rsid w:val="003E7C52"/>
    <w:rsid w:val="003F5186"/>
    <w:rsid w:val="00400185"/>
    <w:rsid w:val="00403C2E"/>
    <w:rsid w:val="00413B48"/>
    <w:rsid w:val="00416E7A"/>
    <w:rsid w:val="004627E2"/>
    <w:rsid w:val="00465820"/>
    <w:rsid w:val="00466493"/>
    <w:rsid w:val="00466621"/>
    <w:rsid w:val="0047347E"/>
    <w:rsid w:val="004746AE"/>
    <w:rsid w:val="00491B0F"/>
    <w:rsid w:val="004920FF"/>
    <w:rsid w:val="00493ADD"/>
    <w:rsid w:val="004D062B"/>
    <w:rsid w:val="004D33E3"/>
    <w:rsid w:val="005133C0"/>
    <w:rsid w:val="005208AD"/>
    <w:rsid w:val="005370BB"/>
    <w:rsid w:val="005556DE"/>
    <w:rsid w:val="00570BD8"/>
    <w:rsid w:val="00570C6A"/>
    <w:rsid w:val="005933FE"/>
    <w:rsid w:val="005B1460"/>
    <w:rsid w:val="005B40DC"/>
    <w:rsid w:val="005B6C0A"/>
    <w:rsid w:val="005C044D"/>
    <w:rsid w:val="005D4777"/>
    <w:rsid w:val="005E09AB"/>
    <w:rsid w:val="005F28B6"/>
    <w:rsid w:val="005F5766"/>
    <w:rsid w:val="00600C33"/>
    <w:rsid w:val="00603B37"/>
    <w:rsid w:val="00612E10"/>
    <w:rsid w:val="006336B1"/>
    <w:rsid w:val="006518B2"/>
    <w:rsid w:val="00651CC1"/>
    <w:rsid w:val="00654C75"/>
    <w:rsid w:val="00654C82"/>
    <w:rsid w:val="0066350B"/>
    <w:rsid w:val="00663C8D"/>
    <w:rsid w:val="0067494C"/>
    <w:rsid w:val="006801DF"/>
    <w:rsid w:val="006865C2"/>
    <w:rsid w:val="006C0C05"/>
    <w:rsid w:val="006C18CE"/>
    <w:rsid w:val="006C4414"/>
    <w:rsid w:val="006F13C1"/>
    <w:rsid w:val="006F1D2E"/>
    <w:rsid w:val="006F1EB0"/>
    <w:rsid w:val="006F3316"/>
    <w:rsid w:val="006F3ACA"/>
    <w:rsid w:val="006F5F63"/>
    <w:rsid w:val="00704340"/>
    <w:rsid w:val="0072137E"/>
    <w:rsid w:val="0074333F"/>
    <w:rsid w:val="00753E1C"/>
    <w:rsid w:val="007618F6"/>
    <w:rsid w:val="00790060"/>
    <w:rsid w:val="007B38B9"/>
    <w:rsid w:val="007C6D3B"/>
    <w:rsid w:val="007D171B"/>
    <w:rsid w:val="007F7ACE"/>
    <w:rsid w:val="00802970"/>
    <w:rsid w:val="00817B04"/>
    <w:rsid w:val="00825B6D"/>
    <w:rsid w:val="00832721"/>
    <w:rsid w:val="00850FCD"/>
    <w:rsid w:val="008567C4"/>
    <w:rsid w:val="008A4B03"/>
    <w:rsid w:val="008B427B"/>
    <w:rsid w:val="008D5101"/>
    <w:rsid w:val="009042C4"/>
    <w:rsid w:val="0091545C"/>
    <w:rsid w:val="00925FAB"/>
    <w:rsid w:val="00927D1B"/>
    <w:rsid w:val="00945BF3"/>
    <w:rsid w:val="00953748"/>
    <w:rsid w:val="009606ED"/>
    <w:rsid w:val="00962283"/>
    <w:rsid w:val="009660B1"/>
    <w:rsid w:val="0098240D"/>
    <w:rsid w:val="00982B31"/>
    <w:rsid w:val="009A2A17"/>
    <w:rsid w:val="009A5EF6"/>
    <w:rsid w:val="009A6F98"/>
    <w:rsid w:val="009B0AE8"/>
    <w:rsid w:val="009B36D0"/>
    <w:rsid w:val="009B46DB"/>
    <w:rsid w:val="009C6C3B"/>
    <w:rsid w:val="009C76AE"/>
    <w:rsid w:val="009E48C2"/>
    <w:rsid w:val="009E523A"/>
    <w:rsid w:val="00A104C7"/>
    <w:rsid w:val="00A11EDA"/>
    <w:rsid w:val="00A22376"/>
    <w:rsid w:val="00A228D0"/>
    <w:rsid w:val="00A22ABA"/>
    <w:rsid w:val="00A23604"/>
    <w:rsid w:val="00A4271A"/>
    <w:rsid w:val="00A46145"/>
    <w:rsid w:val="00A534EC"/>
    <w:rsid w:val="00A66046"/>
    <w:rsid w:val="00A710EE"/>
    <w:rsid w:val="00A77AC3"/>
    <w:rsid w:val="00A81470"/>
    <w:rsid w:val="00A87583"/>
    <w:rsid w:val="00AD3F1F"/>
    <w:rsid w:val="00AD56E9"/>
    <w:rsid w:val="00AE1E43"/>
    <w:rsid w:val="00AE274B"/>
    <w:rsid w:val="00AE6803"/>
    <w:rsid w:val="00AF35F1"/>
    <w:rsid w:val="00B1483E"/>
    <w:rsid w:val="00B2289B"/>
    <w:rsid w:val="00B22B45"/>
    <w:rsid w:val="00B24356"/>
    <w:rsid w:val="00B37A85"/>
    <w:rsid w:val="00B41127"/>
    <w:rsid w:val="00B47501"/>
    <w:rsid w:val="00B57EF3"/>
    <w:rsid w:val="00B6451A"/>
    <w:rsid w:val="00BA4B36"/>
    <w:rsid w:val="00BA78A7"/>
    <w:rsid w:val="00BB1B1C"/>
    <w:rsid w:val="00BE37CD"/>
    <w:rsid w:val="00BE437A"/>
    <w:rsid w:val="00BE6439"/>
    <w:rsid w:val="00BE6823"/>
    <w:rsid w:val="00BF5D01"/>
    <w:rsid w:val="00C00FCD"/>
    <w:rsid w:val="00C06261"/>
    <w:rsid w:val="00C11C4A"/>
    <w:rsid w:val="00C168E8"/>
    <w:rsid w:val="00C2437E"/>
    <w:rsid w:val="00C40528"/>
    <w:rsid w:val="00C52A46"/>
    <w:rsid w:val="00C53C60"/>
    <w:rsid w:val="00C6688E"/>
    <w:rsid w:val="00CB53F0"/>
    <w:rsid w:val="00CD01EE"/>
    <w:rsid w:val="00CD070D"/>
    <w:rsid w:val="00CE6067"/>
    <w:rsid w:val="00D03D9E"/>
    <w:rsid w:val="00D253B6"/>
    <w:rsid w:val="00D42241"/>
    <w:rsid w:val="00D42E02"/>
    <w:rsid w:val="00D47E7E"/>
    <w:rsid w:val="00D82790"/>
    <w:rsid w:val="00D878E4"/>
    <w:rsid w:val="00D90C4A"/>
    <w:rsid w:val="00D93743"/>
    <w:rsid w:val="00DD3291"/>
    <w:rsid w:val="00DD3D9E"/>
    <w:rsid w:val="00E16051"/>
    <w:rsid w:val="00E20AE3"/>
    <w:rsid w:val="00E24CFC"/>
    <w:rsid w:val="00E34836"/>
    <w:rsid w:val="00E3722F"/>
    <w:rsid w:val="00E42EEC"/>
    <w:rsid w:val="00E43951"/>
    <w:rsid w:val="00E4406F"/>
    <w:rsid w:val="00E61557"/>
    <w:rsid w:val="00E819B0"/>
    <w:rsid w:val="00E82503"/>
    <w:rsid w:val="00E874D6"/>
    <w:rsid w:val="00E903B9"/>
    <w:rsid w:val="00E91482"/>
    <w:rsid w:val="00EA52E5"/>
    <w:rsid w:val="00EB55C4"/>
    <w:rsid w:val="00EC3C60"/>
    <w:rsid w:val="00ED62CE"/>
    <w:rsid w:val="00EE51A9"/>
    <w:rsid w:val="00F04FB4"/>
    <w:rsid w:val="00F07EBD"/>
    <w:rsid w:val="00F22A90"/>
    <w:rsid w:val="00F36768"/>
    <w:rsid w:val="00F4492C"/>
    <w:rsid w:val="00F612B5"/>
    <w:rsid w:val="00F812D5"/>
    <w:rsid w:val="00F91A01"/>
    <w:rsid w:val="00F96A63"/>
    <w:rsid w:val="00FB3514"/>
    <w:rsid w:val="00FC12F5"/>
    <w:rsid w:val="00FC17E1"/>
    <w:rsid w:val="00FE1001"/>
    <w:rsid w:val="00FF2D0E"/>
    <w:rsid w:val="00FF35F1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B3514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FB35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B35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35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51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FB3514"/>
    <w:pPr>
      <w:jc w:val="both"/>
    </w:pPr>
  </w:style>
  <w:style w:type="character" w:customStyle="1" w:styleId="30">
    <w:name w:val="Основной текст 3 Знак"/>
    <w:basedOn w:val="a0"/>
    <w:link w:val="3"/>
    <w:rsid w:val="00FB3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70BB"/>
    <w:pPr>
      <w:jc w:val="center"/>
    </w:pPr>
    <w:rPr>
      <w:rFonts w:ascii="Coronet" w:hAnsi="Coronet"/>
      <w:sz w:val="32"/>
    </w:rPr>
  </w:style>
  <w:style w:type="character" w:customStyle="1" w:styleId="a6">
    <w:name w:val="Название Знак"/>
    <w:basedOn w:val="a0"/>
    <w:link w:val="a5"/>
    <w:rsid w:val="005370BB"/>
    <w:rPr>
      <w:rFonts w:ascii="Coronet" w:eastAsia="Times New Roman" w:hAnsi="Coronet"/>
      <w:sz w:val="32"/>
    </w:rPr>
  </w:style>
  <w:style w:type="paragraph" w:styleId="a7">
    <w:name w:val="List Paragraph"/>
    <w:basedOn w:val="a"/>
    <w:uiPriority w:val="34"/>
    <w:qFormat/>
    <w:rsid w:val="00FF6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47DB-482B-449C-A0E8-C554E45C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Maksymchuk_EN</dc:creator>
  <cp:keywords/>
  <dc:description/>
  <cp:lastModifiedBy>Киосова Елена Сергеевна</cp:lastModifiedBy>
  <cp:revision>4</cp:revision>
  <cp:lastPrinted>2014-07-23T05:34:00Z</cp:lastPrinted>
  <dcterms:created xsi:type="dcterms:W3CDTF">2014-07-24T10:23:00Z</dcterms:created>
  <dcterms:modified xsi:type="dcterms:W3CDTF">2014-07-29T09:03:00Z</dcterms:modified>
</cp:coreProperties>
</file>